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970" w:rsidRDefault="002B398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8937F4">
        <w:rPr>
          <w:rFonts w:ascii="Times New Roman" w:hAnsi="Times New Roman" w:cs="Times New Roman"/>
          <w:i/>
          <w:sz w:val="24"/>
          <w:szCs w:val="24"/>
        </w:rPr>
        <w:t>5</w:t>
      </w:r>
      <w:bookmarkStart w:id="0" w:name="_GoBack"/>
      <w:bookmarkEnd w:id="0"/>
      <w:r w:rsidR="0025697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56970" w:rsidRDefault="002B398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Дополнительному соглашению №3 от .03</w:t>
      </w:r>
      <w:r w:rsidR="00256970">
        <w:rPr>
          <w:rFonts w:ascii="Times New Roman" w:hAnsi="Times New Roman" w:cs="Times New Roman"/>
          <w:i/>
          <w:sz w:val="24"/>
          <w:szCs w:val="24"/>
        </w:rPr>
        <w:t>.2020г.</w:t>
      </w:r>
    </w:p>
    <w:p w:rsidR="00256970" w:rsidRDefault="00256970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06AC4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Приложение №2</w:t>
      </w:r>
      <w:r w:rsidR="00BC0A5E" w:rsidRPr="00F550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5507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35BE8" w:rsidRPr="00F5507D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306AC4">
        <w:rPr>
          <w:rFonts w:ascii="Times New Roman" w:hAnsi="Times New Roman" w:cs="Times New Roman"/>
          <w:i/>
          <w:sz w:val="24"/>
          <w:szCs w:val="24"/>
        </w:rPr>
        <w:t xml:space="preserve"> на 2020г.</w:t>
      </w:r>
    </w:p>
    <w:p w:rsidR="002B5C8C" w:rsidRPr="0092708E" w:rsidRDefault="002B5C8C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738" w:type="dxa"/>
        <w:tblInd w:w="-318" w:type="dxa"/>
        <w:tblLook w:val="04A0" w:firstRow="1" w:lastRow="0" w:firstColumn="1" w:lastColumn="0" w:noHBand="0" w:noVBand="1"/>
      </w:tblPr>
      <w:tblGrid>
        <w:gridCol w:w="5934"/>
        <w:gridCol w:w="4804"/>
      </w:tblGrid>
      <w:tr w:rsidR="00366397" w:rsidRPr="0092708E" w:rsidTr="00DA0236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и тарифы диспансеризации взрослого населения в соответствии с </w:t>
            </w:r>
            <w:proofErr w:type="gramStart"/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приказом  Министерства</w:t>
            </w:r>
            <w:proofErr w:type="gramEnd"/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здравоохранения РФ от 13 марта 2019 г. N 124н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"Об утверждении порядка проведения профилактического осмотра и диспансеризации определенных групп взрослого населения"</w:t>
            </w:r>
          </w:p>
          <w:p w:rsidR="0092708E" w:rsidRPr="0092708E" w:rsidRDefault="004636A2" w:rsidP="0030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действуют с 01.0</w:t>
            </w:r>
            <w:r w:rsidR="00470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06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.2020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</w:tc>
      </w:tr>
      <w:tr w:rsidR="00366397" w:rsidRPr="0092708E" w:rsidTr="00DA0236">
        <w:trPr>
          <w:trHeight w:val="139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92708E" w:rsidTr="00AB4DB0">
        <w:trPr>
          <w:trHeight w:val="96"/>
        </w:trPr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92708E" w:rsidTr="00D22947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Диспансеризация взрослого населения в соответствии с приказом  Министерства здравоохранения РФ от 13 марта 2019 г. N 124н</w:t>
            </w:r>
          </w:p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512" w:type="dxa"/>
              <w:tblLook w:val="04A0" w:firstRow="1" w:lastRow="0" w:firstColumn="1" w:lastColumn="0" w:noHBand="0" w:noVBand="1"/>
            </w:tblPr>
            <w:tblGrid>
              <w:gridCol w:w="873"/>
              <w:gridCol w:w="872"/>
              <w:gridCol w:w="5848"/>
              <w:gridCol w:w="2919"/>
            </w:tblGrid>
            <w:tr w:rsidR="00AB4DB0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1 086,67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915,66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1 388,32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1 217,30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40,44,46,52,56,58,62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1 973,79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1 555,97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2 113,19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3 117,83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50,64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2 212,37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1 695,37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2 351,77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1 819,75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1 851,37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1 680,35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1 990,76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1 604,56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1 572,94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1 433,55</w:t>
                  </w:r>
                </w:p>
              </w:tc>
            </w:tr>
            <w:tr w:rsidR="003F5F2A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181227" w:rsidRDefault="003F5F2A" w:rsidP="003F5F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F5F2A" w:rsidRPr="002B3988" w:rsidRDefault="003F5F2A" w:rsidP="002B398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sz w:val="24"/>
                    </w:rPr>
                    <w:t>1 743,96</w:t>
                  </w:r>
                </w:p>
              </w:tc>
            </w:tr>
            <w:tr w:rsidR="00AB4DB0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Default="00AB4DB0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306AC4" w:rsidRDefault="00306AC4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306AC4" w:rsidRDefault="00306AC4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306AC4" w:rsidRDefault="00306AC4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306AC4" w:rsidRDefault="00306AC4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306AC4" w:rsidRDefault="00306AC4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306AC4" w:rsidRPr="00181227" w:rsidRDefault="00306AC4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Default="00AB4DB0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F227C7" w:rsidRDefault="00F227C7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F227C7" w:rsidRDefault="00F227C7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F227C7" w:rsidRDefault="00F227C7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F227C7" w:rsidRDefault="00F227C7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F227C7" w:rsidRDefault="00F227C7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F227C7" w:rsidRDefault="00F227C7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B4DB0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1 816,58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1 645,57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2 118,23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1 947,21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40,44,46,50,52,56,58,62,64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2 733,63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1 705,61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42,48,54,60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3 453,29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3 609,16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2 425,27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1 969,39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2 611,20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1 829,99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2 750,60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1 754,20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1 722,58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1 583,19</w:t>
                  </w:r>
                </w:p>
              </w:tc>
            </w:tr>
            <w:tr w:rsidR="002B3988" w:rsidRPr="00181227" w:rsidTr="002B3988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18122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3988" w:rsidRPr="00F227C7" w:rsidRDefault="002B3988" w:rsidP="002B39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3988" w:rsidRPr="002B3988" w:rsidRDefault="002B3988" w:rsidP="002B398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2B3988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1 893,60</w:t>
                  </w:r>
                </w:p>
              </w:tc>
            </w:tr>
            <w:tr w:rsidR="00AB4DB0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B4DB0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A00286" w:rsidRDefault="00A00286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Pr="0092708E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Pr="007A7479" w:rsidRDefault="00F87AA4" w:rsidP="00F87A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КОДЫ и ТАРИФЫ</w:t>
            </w:r>
          </w:p>
          <w:p w:rsidR="00F87AA4" w:rsidRPr="007A7479" w:rsidRDefault="00F87AA4" w:rsidP="00F87A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proofErr w:type="gramEnd"/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порядку проведения второго этапа диспансеризации определенных</w:t>
            </w:r>
          </w:p>
          <w:p w:rsidR="00F87AA4" w:rsidRDefault="00F87AA4" w:rsidP="00F87A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групп</w:t>
            </w:r>
            <w:proofErr w:type="gramEnd"/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взрослого населения, утвержденному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01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соответствии с приказом  Министерства здравоохранения РФ от 13 марта 2019 г. N 124н</w:t>
            </w:r>
            <w:r w:rsidRPr="00801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"Об утверждении порядка проведения профилактического осмотра и диспансеризации определенных групп взрослого населения"</w:t>
            </w:r>
          </w:p>
          <w:p w:rsidR="00F87AA4" w:rsidRDefault="00F87AA4" w:rsidP="00F87A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87AA4" w:rsidRDefault="00F87AA4" w:rsidP="00F87A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9796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5"/>
              <w:gridCol w:w="709"/>
              <w:gridCol w:w="6804"/>
              <w:gridCol w:w="992"/>
              <w:gridCol w:w="1276"/>
            </w:tblGrid>
            <w:tr w:rsidR="00F87AA4" w:rsidRPr="00001F99" w:rsidTr="009777B3">
              <w:trPr>
                <w:gridBefore w:val="1"/>
                <w:wBefore w:w="15" w:type="dxa"/>
              </w:trPr>
              <w:tc>
                <w:tcPr>
                  <w:tcW w:w="709" w:type="dxa"/>
                </w:tcPr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01F9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804" w:type="dxa"/>
                </w:tcPr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01F9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Медицинское мероприятие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F87AA4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F87AA4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Тариф, </w:t>
                  </w:r>
                </w:p>
                <w:p w:rsidR="00F87AA4" w:rsidRPr="00001F99" w:rsidRDefault="00F87AA4" w:rsidP="009777B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руб.</w:t>
                  </w:r>
                </w:p>
              </w:tc>
            </w:tr>
            <w:tr w:rsidR="00F87AA4" w:rsidRPr="00EB71DE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2340"/>
              </w:trPr>
              <w:tc>
                <w:tcPr>
                  <w:tcW w:w="7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Осмотр (консультация) врачом-неврологом (при наличии впервые выявленных указаний или подозрений   на ранее перенесенное ОНМК для граждан, не находящихся под диспансерным наблюдением по данному поводу, а так же в </w:t>
                  </w: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случаях  выявления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результатам анкетирования нарушений двигательной функции, когнитивных нарушений и подозрений на депрессию у граждан в возрасте 65 лет и старше, не находящихся по этому поводу под диспансерным наблюдением)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345,82</w:t>
                  </w:r>
                </w:p>
              </w:tc>
            </w:tr>
            <w:tr w:rsidR="00F87AA4" w:rsidRPr="00EB71DE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3097"/>
              </w:trPr>
              <w:tc>
                <w:tcPr>
                  <w:tcW w:w="7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Дуплексное сканирование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брахиоцефальных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артерий (для мужчин в возрасте 45 до 72 лет и женщин в возрасте от 54 до 72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гиперхолестеринемия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избыточная масса тела или ожирение, а также по направлению врачом -неврологом при впервые выявленном указании или подозрении на ранее перенесенное острое нарушение мозгового кровообращения для граждан в возрасте 65-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лет, не находящихся по этому поводу под диспансерным наблюдением)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653,72</w:t>
                  </w:r>
                </w:p>
              </w:tc>
            </w:tr>
            <w:tr w:rsidR="00F87AA4" w:rsidRPr="00EB71DE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269"/>
              </w:trPr>
              <w:tc>
                <w:tcPr>
                  <w:tcW w:w="7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Осмотр (консультация) врачом-хирургом или врачом-урологом, (для мужчин  в возрасте 45,50,55,60,64 лет  при повышении уровня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простатспецифического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антигена в крови более 4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нг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мл)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252,86</w:t>
                  </w:r>
                </w:p>
              </w:tc>
            </w:tr>
            <w:tr w:rsidR="00F87AA4" w:rsidRPr="00525EE1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3210"/>
              </w:trPr>
              <w:tc>
                <w:tcPr>
                  <w:tcW w:w="7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Осмотр (консультация) врачом-хирургом или врачом-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колопроктологом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включая проведение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ректороманоскопии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(для граждан в возрасте от 40 до 75 лет 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кишки,при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отягощенной наследственности по семейному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аденоматозу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 (или) злокачественным новообразованиям толстого кишечника и прямой кишки,  при выявлении других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медицискихских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показаний по результатам анкетирования, а так же по назначению врача-терапевта, врача-уролога, врача-акушера-гинеколога в случаях выявления симптомов онкологических заболеваний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колоректальной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области)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50631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315,41</w:t>
                  </w:r>
                </w:p>
              </w:tc>
            </w:tr>
            <w:tr w:rsidR="00F87AA4" w:rsidRPr="00525EE1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127"/>
              </w:trPr>
              <w:tc>
                <w:tcPr>
                  <w:tcW w:w="7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Колоноскопия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(для граждан в случае подозрения на онкологическое заболевание толстой кишки по назначению врача-хирурга или врача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колопроктолога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1174,00</w:t>
                  </w:r>
                </w:p>
              </w:tc>
            </w:tr>
            <w:tr w:rsidR="00F87AA4" w:rsidRPr="00525EE1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410"/>
              </w:trPr>
              <w:tc>
                <w:tcPr>
                  <w:tcW w:w="7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Эзофагогастродуоденоскопия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(для граждан в случае подозрения на злокачественные </w:t>
                  </w:r>
                  <w:proofErr w:type="spellStart"/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новообразования,пищевода</w:t>
                  </w:r>
                  <w:proofErr w:type="spellEnd"/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,желудка и двенадцатиперстной кишки по назначению врача-терапевта)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50651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725,57</w:t>
                  </w:r>
                </w:p>
              </w:tc>
            </w:tr>
            <w:tr w:rsidR="00F87AA4" w:rsidRPr="00525EE1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125"/>
              </w:trPr>
              <w:tc>
                <w:tcPr>
                  <w:tcW w:w="7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Рентгенография </w:t>
                  </w:r>
                  <w:proofErr w:type="spellStart"/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легких,компьютерную</w:t>
                  </w:r>
                  <w:proofErr w:type="spellEnd"/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томографию легких (для граждан в случае  подозрения на злокачественные новообразования легкого по назначению врача-терапевта)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50661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337,41</w:t>
                  </w:r>
                </w:p>
              </w:tc>
            </w:tr>
            <w:tr w:rsidR="00F87AA4" w:rsidRPr="00525EE1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005"/>
              </w:trPr>
              <w:tc>
                <w:tcPr>
                  <w:tcW w:w="7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50671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312,78</w:t>
                  </w:r>
                </w:p>
              </w:tc>
            </w:tr>
            <w:tr w:rsidR="00F87AA4" w:rsidRPr="00525EE1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995"/>
              </w:trPr>
              <w:tc>
                <w:tcPr>
                  <w:tcW w:w="7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Осмотр (консультация) врачом акушером-гинекологом (для женщин в </w:t>
                  </w: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возрасте  18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лет и старше  с выявленными патологическими изменениями по результатам скрининга на выявление злокачественных новообразований  шейки матки, в возрасте от 40 до 75 лет  с выявленными патологическими изменениями по результатам мероприятий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скрининга,направленного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ранее выявление злокачественных новообразований молочных желез)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50681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415,61</w:t>
                  </w:r>
                </w:p>
              </w:tc>
            </w:tr>
            <w:tr w:rsidR="00F87AA4" w:rsidRPr="00525EE1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515"/>
              </w:trPr>
              <w:tc>
                <w:tcPr>
                  <w:tcW w:w="7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Осмотр (консультация) врачом-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оториноларингологом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(для граждан в возрасте 60лет и </w:t>
                  </w:r>
                  <w:proofErr w:type="spellStart"/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старше,имеющих</w:t>
                  </w:r>
                  <w:proofErr w:type="spellEnd"/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повышенное внутриглазное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давление,и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граждан в возрасте 75 лет и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старше,имеющих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снижение остроты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зрения,не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поддающихся очковой коррекции, выявленное по результатам  анкетирования или осмотра врача-терапевта)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243,41</w:t>
                  </w:r>
                </w:p>
              </w:tc>
            </w:tr>
            <w:tr w:rsidR="00F87AA4" w:rsidRPr="00525EE1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763"/>
              </w:trPr>
              <w:tc>
                <w:tcPr>
                  <w:tcW w:w="7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Осмотр (консультация) врача-офтальмолога (для граждан в возрасте 60 лет и старше, имеющих повышенное внутриглазное </w:t>
                  </w:r>
                  <w:proofErr w:type="spellStart"/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давление,и</w:t>
                  </w:r>
                  <w:proofErr w:type="spellEnd"/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194,19</w:t>
                  </w:r>
                </w:p>
              </w:tc>
            </w:tr>
            <w:tr w:rsidR="00F87AA4" w:rsidRPr="00525EE1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248"/>
              </w:trPr>
              <w:tc>
                <w:tcPr>
                  <w:tcW w:w="724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Индивидуальное  или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групповое (школы</w:t>
                  </w:r>
                  <w:r w:rsidRPr="005E21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для пациентов)углубленное профилактического консультирования  в отделении (кабинете) медицинской профилактики (центре здоровья)для граждан: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202,61</w:t>
                  </w:r>
                </w:p>
              </w:tc>
            </w:tr>
            <w:tr w:rsidR="00F87AA4" w:rsidRPr="00EB71DE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270"/>
              </w:trPr>
              <w:tc>
                <w:tcPr>
                  <w:tcW w:w="724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50711</w:t>
                  </w: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260"/>
              </w:trPr>
              <w:tc>
                <w:tcPr>
                  <w:tcW w:w="724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с выявленным по результатам опроса(анкетирования) риска пагубного потребления алкоголя и (или) потребления наркотических средств и психотропных веществ без назначения врача;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50721</w:t>
                  </w: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125"/>
              </w:trPr>
              <w:tc>
                <w:tcPr>
                  <w:tcW w:w="724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в) для всех граждан в возрасте 65 лет и старше в целях коррекции выявленных факторов риска и (или) профилактики старческой астении.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50731</w:t>
                  </w: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2399"/>
              </w:trPr>
              <w:tc>
                <w:tcPr>
                  <w:tcW w:w="724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г)при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выявлении высокого относительного , высокого и очень высокого абсолютного сердечно-сосудистого риска,</w:t>
                  </w:r>
                  <w:r w:rsidRPr="005E21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(или ) ожирения, и (или)</w:t>
                  </w:r>
                  <w:r w:rsidRPr="005E21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гиперхолестеринемии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уровнем общего холестерина 8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ммоль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/л и более,</w:t>
                  </w:r>
                  <w:r w:rsidRPr="002B5F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 также установленным по результатам анкетирования курению более 20сигарет в день,</w:t>
                  </w:r>
                  <w:r w:rsidRPr="005E21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риске пагубного потребления алкоголя и (или)риске немедицинского потребления наркотических средств и психотропных веществ;    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50741</w:t>
                  </w: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9777B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3396"/>
              </w:trPr>
              <w:tc>
                <w:tcPr>
                  <w:tcW w:w="72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Прием (осмотр) врача-терапевта, по завершению исследований второго этапа диспансеризации, включающий установление (уточнение)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диагноза,определение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(уточнение) группы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в том числе направление на осмотр (консультацию) врачом онкологом при подозрении на онкологические заболевания, а также  для получения специализированной, в том числе высокотехнологичной, медицинской помощи, на санаторно-курортное лечение.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50751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296,26</w:t>
                  </w:r>
                </w:p>
              </w:tc>
            </w:tr>
          </w:tbl>
          <w:p w:rsidR="00762331" w:rsidRPr="0092708E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572B7" w:rsidRDefault="00B572B7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Pr="0092708E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366397" w:rsidTr="00D22947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331" w:rsidRPr="00366397" w:rsidRDefault="00762331" w:rsidP="00D22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366397" w:rsidTr="00DA0236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366397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2CD0" w:rsidRPr="00EB71DE" w:rsidRDefault="00F52CD0" w:rsidP="00B57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RPr="00EB71DE" w:rsidSect="00306AC4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90"/>
    <w:rsid w:val="00001F99"/>
    <w:rsid w:val="0000741D"/>
    <w:rsid w:val="00016F04"/>
    <w:rsid w:val="00033BEE"/>
    <w:rsid w:val="00033E05"/>
    <w:rsid w:val="00043A8D"/>
    <w:rsid w:val="00044240"/>
    <w:rsid w:val="00051639"/>
    <w:rsid w:val="0005240B"/>
    <w:rsid w:val="00061E08"/>
    <w:rsid w:val="00064403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A0522"/>
    <w:rsid w:val="000A0B49"/>
    <w:rsid w:val="000A53D7"/>
    <w:rsid w:val="000A6667"/>
    <w:rsid w:val="000B6BBB"/>
    <w:rsid w:val="000B7AE5"/>
    <w:rsid w:val="000C2B5D"/>
    <w:rsid w:val="000C4DE7"/>
    <w:rsid w:val="000C7EA0"/>
    <w:rsid w:val="000E2AC3"/>
    <w:rsid w:val="000F15E4"/>
    <w:rsid w:val="000F262C"/>
    <w:rsid w:val="000F2BAC"/>
    <w:rsid w:val="000F375F"/>
    <w:rsid w:val="0010150F"/>
    <w:rsid w:val="0010446D"/>
    <w:rsid w:val="00110701"/>
    <w:rsid w:val="00115754"/>
    <w:rsid w:val="001169BB"/>
    <w:rsid w:val="00120A99"/>
    <w:rsid w:val="001219E6"/>
    <w:rsid w:val="001265A7"/>
    <w:rsid w:val="00134BCD"/>
    <w:rsid w:val="00135618"/>
    <w:rsid w:val="00144FB3"/>
    <w:rsid w:val="001519BA"/>
    <w:rsid w:val="001613FA"/>
    <w:rsid w:val="001649A6"/>
    <w:rsid w:val="00165926"/>
    <w:rsid w:val="00165EDC"/>
    <w:rsid w:val="001764BD"/>
    <w:rsid w:val="00177A7E"/>
    <w:rsid w:val="00184439"/>
    <w:rsid w:val="001854A8"/>
    <w:rsid w:val="00190DFB"/>
    <w:rsid w:val="001B13FD"/>
    <w:rsid w:val="001B28E9"/>
    <w:rsid w:val="001C24B8"/>
    <w:rsid w:val="001D18AC"/>
    <w:rsid w:val="001E7800"/>
    <w:rsid w:val="001F0D1B"/>
    <w:rsid w:val="001F34E0"/>
    <w:rsid w:val="00206685"/>
    <w:rsid w:val="00207522"/>
    <w:rsid w:val="00220ED7"/>
    <w:rsid w:val="002367AD"/>
    <w:rsid w:val="002367F2"/>
    <w:rsid w:val="00241C76"/>
    <w:rsid w:val="002429EE"/>
    <w:rsid w:val="002513AA"/>
    <w:rsid w:val="0025468A"/>
    <w:rsid w:val="00256970"/>
    <w:rsid w:val="00262B54"/>
    <w:rsid w:val="00265B8B"/>
    <w:rsid w:val="002677C7"/>
    <w:rsid w:val="00277FC7"/>
    <w:rsid w:val="00287B34"/>
    <w:rsid w:val="00296E09"/>
    <w:rsid w:val="00297CD9"/>
    <w:rsid w:val="002A3A72"/>
    <w:rsid w:val="002B1B66"/>
    <w:rsid w:val="002B3988"/>
    <w:rsid w:val="002B4C44"/>
    <w:rsid w:val="002B542C"/>
    <w:rsid w:val="002B5C8C"/>
    <w:rsid w:val="002C1421"/>
    <w:rsid w:val="002C2C27"/>
    <w:rsid w:val="002D711A"/>
    <w:rsid w:val="002E4B3F"/>
    <w:rsid w:val="002F2DAC"/>
    <w:rsid w:val="003044A8"/>
    <w:rsid w:val="0030559C"/>
    <w:rsid w:val="003068B1"/>
    <w:rsid w:val="00306AC4"/>
    <w:rsid w:val="00322566"/>
    <w:rsid w:val="00336F49"/>
    <w:rsid w:val="003406EC"/>
    <w:rsid w:val="00344626"/>
    <w:rsid w:val="00351458"/>
    <w:rsid w:val="00353C1B"/>
    <w:rsid w:val="00357563"/>
    <w:rsid w:val="00366397"/>
    <w:rsid w:val="003700D9"/>
    <w:rsid w:val="00380817"/>
    <w:rsid w:val="00383225"/>
    <w:rsid w:val="00384886"/>
    <w:rsid w:val="003857D6"/>
    <w:rsid w:val="003863BD"/>
    <w:rsid w:val="00393A85"/>
    <w:rsid w:val="003A3D3F"/>
    <w:rsid w:val="003B16E4"/>
    <w:rsid w:val="003B70C7"/>
    <w:rsid w:val="003C6707"/>
    <w:rsid w:val="003C68BC"/>
    <w:rsid w:val="003C747A"/>
    <w:rsid w:val="003E5D90"/>
    <w:rsid w:val="003E7AB9"/>
    <w:rsid w:val="003F0ADD"/>
    <w:rsid w:val="003F52CE"/>
    <w:rsid w:val="003F5F2A"/>
    <w:rsid w:val="004026CC"/>
    <w:rsid w:val="00406390"/>
    <w:rsid w:val="00413937"/>
    <w:rsid w:val="00413ED7"/>
    <w:rsid w:val="00414E82"/>
    <w:rsid w:val="004219BB"/>
    <w:rsid w:val="00434B9C"/>
    <w:rsid w:val="00442002"/>
    <w:rsid w:val="00445C69"/>
    <w:rsid w:val="00450F86"/>
    <w:rsid w:val="00453AEB"/>
    <w:rsid w:val="004604C4"/>
    <w:rsid w:val="00460D6E"/>
    <w:rsid w:val="004636A2"/>
    <w:rsid w:val="004703F7"/>
    <w:rsid w:val="00480947"/>
    <w:rsid w:val="00486D67"/>
    <w:rsid w:val="00494C22"/>
    <w:rsid w:val="004A3585"/>
    <w:rsid w:val="004A41A2"/>
    <w:rsid w:val="004A657A"/>
    <w:rsid w:val="004B0BED"/>
    <w:rsid w:val="004B35A1"/>
    <w:rsid w:val="004B3B71"/>
    <w:rsid w:val="004B50E8"/>
    <w:rsid w:val="004C41B1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35BE8"/>
    <w:rsid w:val="0054332A"/>
    <w:rsid w:val="005545CF"/>
    <w:rsid w:val="00561DD0"/>
    <w:rsid w:val="00564466"/>
    <w:rsid w:val="00580E36"/>
    <w:rsid w:val="00584ECD"/>
    <w:rsid w:val="00590E88"/>
    <w:rsid w:val="00592375"/>
    <w:rsid w:val="0059380B"/>
    <w:rsid w:val="00594313"/>
    <w:rsid w:val="005A056F"/>
    <w:rsid w:val="005A0645"/>
    <w:rsid w:val="005A1395"/>
    <w:rsid w:val="005A215C"/>
    <w:rsid w:val="005A2CE0"/>
    <w:rsid w:val="005B3B0D"/>
    <w:rsid w:val="005D6837"/>
    <w:rsid w:val="005E6CF9"/>
    <w:rsid w:val="005F18B1"/>
    <w:rsid w:val="005F2323"/>
    <w:rsid w:val="005F323B"/>
    <w:rsid w:val="005F4C7D"/>
    <w:rsid w:val="006017F7"/>
    <w:rsid w:val="0060634D"/>
    <w:rsid w:val="00620FD8"/>
    <w:rsid w:val="00631D82"/>
    <w:rsid w:val="006347AE"/>
    <w:rsid w:val="006520D1"/>
    <w:rsid w:val="0065258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B4EE4"/>
    <w:rsid w:val="006C125E"/>
    <w:rsid w:val="006C58A9"/>
    <w:rsid w:val="006C5DBC"/>
    <w:rsid w:val="006C6E47"/>
    <w:rsid w:val="006E65DD"/>
    <w:rsid w:val="006F1C00"/>
    <w:rsid w:val="0071231B"/>
    <w:rsid w:val="007241E6"/>
    <w:rsid w:val="007319D8"/>
    <w:rsid w:val="0073229F"/>
    <w:rsid w:val="00733F36"/>
    <w:rsid w:val="00736FCC"/>
    <w:rsid w:val="00740565"/>
    <w:rsid w:val="00743819"/>
    <w:rsid w:val="007462C8"/>
    <w:rsid w:val="00752EEB"/>
    <w:rsid w:val="007538CE"/>
    <w:rsid w:val="00753B7D"/>
    <w:rsid w:val="007562E6"/>
    <w:rsid w:val="0075681D"/>
    <w:rsid w:val="00762331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B4329"/>
    <w:rsid w:val="007C0C03"/>
    <w:rsid w:val="007C6F4C"/>
    <w:rsid w:val="007D4F6A"/>
    <w:rsid w:val="007E2032"/>
    <w:rsid w:val="007E2F6A"/>
    <w:rsid w:val="007F25A0"/>
    <w:rsid w:val="007F48AB"/>
    <w:rsid w:val="007F4D37"/>
    <w:rsid w:val="007F517F"/>
    <w:rsid w:val="00801DCB"/>
    <w:rsid w:val="00805F2C"/>
    <w:rsid w:val="00807F00"/>
    <w:rsid w:val="00812C09"/>
    <w:rsid w:val="00815E88"/>
    <w:rsid w:val="00822E46"/>
    <w:rsid w:val="00822F28"/>
    <w:rsid w:val="008233A8"/>
    <w:rsid w:val="008427D2"/>
    <w:rsid w:val="00843A3D"/>
    <w:rsid w:val="008463E0"/>
    <w:rsid w:val="00856619"/>
    <w:rsid w:val="00856F44"/>
    <w:rsid w:val="00864B92"/>
    <w:rsid w:val="00866F5C"/>
    <w:rsid w:val="00872022"/>
    <w:rsid w:val="00872444"/>
    <w:rsid w:val="0087722C"/>
    <w:rsid w:val="00882E35"/>
    <w:rsid w:val="008835A2"/>
    <w:rsid w:val="00886151"/>
    <w:rsid w:val="00886325"/>
    <w:rsid w:val="00890111"/>
    <w:rsid w:val="008937F4"/>
    <w:rsid w:val="008A0D51"/>
    <w:rsid w:val="008A64E9"/>
    <w:rsid w:val="008A6D1B"/>
    <w:rsid w:val="008A7FCA"/>
    <w:rsid w:val="008B0144"/>
    <w:rsid w:val="008B1C95"/>
    <w:rsid w:val="008B35CB"/>
    <w:rsid w:val="008B5691"/>
    <w:rsid w:val="008B6113"/>
    <w:rsid w:val="008C19CB"/>
    <w:rsid w:val="008C6D22"/>
    <w:rsid w:val="008D2CB4"/>
    <w:rsid w:val="008D345C"/>
    <w:rsid w:val="008E4F15"/>
    <w:rsid w:val="008E60D0"/>
    <w:rsid w:val="008E6D6D"/>
    <w:rsid w:val="008F133C"/>
    <w:rsid w:val="008F6FD6"/>
    <w:rsid w:val="00906C9E"/>
    <w:rsid w:val="009105BA"/>
    <w:rsid w:val="00914AD3"/>
    <w:rsid w:val="0092708E"/>
    <w:rsid w:val="00930E43"/>
    <w:rsid w:val="009324C8"/>
    <w:rsid w:val="00935A1A"/>
    <w:rsid w:val="009474CE"/>
    <w:rsid w:val="009537B7"/>
    <w:rsid w:val="00956B32"/>
    <w:rsid w:val="00973D31"/>
    <w:rsid w:val="0097550A"/>
    <w:rsid w:val="00976BC6"/>
    <w:rsid w:val="00981748"/>
    <w:rsid w:val="009861FB"/>
    <w:rsid w:val="00993710"/>
    <w:rsid w:val="00993905"/>
    <w:rsid w:val="009945F9"/>
    <w:rsid w:val="009962A3"/>
    <w:rsid w:val="00997B8C"/>
    <w:rsid w:val="00997F91"/>
    <w:rsid w:val="009A0C2E"/>
    <w:rsid w:val="009C354D"/>
    <w:rsid w:val="009D0FAA"/>
    <w:rsid w:val="009E0D28"/>
    <w:rsid w:val="009E354B"/>
    <w:rsid w:val="009E3863"/>
    <w:rsid w:val="009E3931"/>
    <w:rsid w:val="009E6C2E"/>
    <w:rsid w:val="009E7D71"/>
    <w:rsid w:val="00A00286"/>
    <w:rsid w:val="00A0548A"/>
    <w:rsid w:val="00A1053C"/>
    <w:rsid w:val="00A1371F"/>
    <w:rsid w:val="00A20E98"/>
    <w:rsid w:val="00A31344"/>
    <w:rsid w:val="00A370BA"/>
    <w:rsid w:val="00A46CC3"/>
    <w:rsid w:val="00A54307"/>
    <w:rsid w:val="00A56B8C"/>
    <w:rsid w:val="00A61420"/>
    <w:rsid w:val="00A63ED5"/>
    <w:rsid w:val="00A67E62"/>
    <w:rsid w:val="00A73BD7"/>
    <w:rsid w:val="00A75C51"/>
    <w:rsid w:val="00A83188"/>
    <w:rsid w:val="00A84605"/>
    <w:rsid w:val="00A856C7"/>
    <w:rsid w:val="00A86165"/>
    <w:rsid w:val="00A9002B"/>
    <w:rsid w:val="00A91752"/>
    <w:rsid w:val="00A97F04"/>
    <w:rsid w:val="00AA1A8D"/>
    <w:rsid w:val="00AA5A41"/>
    <w:rsid w:val="00AB248C"/>
    <w:rsid w:val="00AB323E"/>
    <w:rsid w:val="00AB4DB0"/>
    <w:rsid w:val="00AE1761"/>
    <w:rsid w:val="00AF108B"/>
    <w:rsid w:val="00AF7DE4"/>
    <w:rsid w:val="00B003E4"/>
    <w:rsid w:val="00B031D8"/>
    <w:rsid w:val="00B0588A"/>
    <w:rsid w:val="00B11EF4"/>
    <w:rsid w:val="00B178AC"/>
    <w:rsid w:val="00B2258C"/>
    <w:rsid w:val="00B34ED7"/>
    <w:rsid w:val="00B36C97"/>
    <w:rsid w:val="00B3726D"/>
    <w:rsid w:val="00B438BF"/>
    <w:rsid w:val="00B5141E"/>
    <w:rsid w:val="00B5607E"/>
    <w:rsid w:val="00B572B7"/>
    <w:rsid w:val="00B57DAA"/>
    <w:rsid w:val="00B604FC"/>
    <w:rsid w:val="00B61279"/>
    <w:rsid w:val="00B62C6B"/>
    <w:rsid w:val="00B72F81"/>
    <w:rsid w:val="00B80DCD"/>
    <w:rsid w:val="00B8409C"/>
    <w:rsid w:val="00B86260"/>
    <w:rsid w:val="00B874B1"/>
    <w:rsid w:val="00B9153F"/>
    <w:rsid w:val="00B93EE0"/>
    <w:rsid w:val="00B94880"/>
    <w:rsid w:val="00B964C2"/>
    <w:rsid w:val="00BA1346"/>
    <w:rsid w:val="00BA4446"/>
    <w:rsid w:val="00BB3C26"/>
    <w:rsid w:val="00BB4BC7"/>
    <w:rsid w:val="00BB5304"/>
    <w:rsid w:val="00BC0A5E"/>
    <w:rsid w:val="00BC1D8F"/>
    <w:rsid w:val="00BD646E"/>
    <w:rsid w:val="00BE516D"/>
    <w:rsid w:val="00BF0442"/>
    <w:rsid w:val="00C002AF"/>
    <w:rsid w:val="00C27B93"/>
    <w:rsid w:val="00C306CC"/>
    <w:rsid w:val="00C33BB0"/>
    <w:rsid w:val="00C45C9F"/>
    <w:rsid w:val="00C51CA4"/>
    <w:rsid w:val="00C5584F"/>
    <w:rsid w:val="00C62941"/>
    <w:rsid w:val="00C64D61"/>
    <w:rsid w:val="00C66504"/>
    <w:rsid w:val="00C7151D"/>
    <w:rsid w:val="00C74C5C"/>
    <w:rsid w:val="00C75A74"/>
    <w:rsid w:val="00C84851"/>
    <w:rsid w:val="00C859E6"/>
    <w:rsid w:val="00C90F36"/>
    <w:rsid w:val="00C915E0"/>
    <w:rsid w:val="00C921E4"/>
    <w:rsid w:val="00C96129"/>
    <w:rsid w:val="00CA138E"/>
    <w:rsid w:val="00CA564D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4FB6"/>
    <w:rsid w:val="00CD7B81"/>
    <w:rsid w:val="00CE4670"/>
    <w:rsid w:val="00CE631F"/>
    <w:rsid w:val="00CF3EE2"/>
    <w:rsid w:val="00CF4A49"/>
    <w:rsid w:val="00CF5886"/>
    <w:rsid w:val="00D04CA4"/>
    <w:rsid w:val="00D150F8"/>
    <w:rsid w:val="00D25016"/>
    <w:rsid w:val="00D2650C"/>
    <w:rsid w:val="00D2742C"/>
    <w:rsid w:val="00D27B21"/>
    <w:rsid w:val="00D424D5"/>
    <w:rsid w:val="00D60E39"/>
    <w:rsid w:val="00D66862"/>
    <w:rsid w:val="00D70118"/>
    <w:rsid w:val="00D72683"/>
    <w:rsid w:val="00D7628F"/>
    <w:rsid w:val="00D76EDB"/>
    <w:rsid w:val="00D81B29"/>
    <w:rsid w:val="00D87551"/>
    <w:rsid w:val="00D95074"/>
    <w:rsid w:val="00D97D1F"/>
    <w:rsid w:val="00DA0236"/>
    <w:rsid w:val="00DA5692"/>
    <w:rsid w:val="00DA657E"/>
    <w:rsid w:val="00DB5DE5"/>
    <w:rsid w:val="00DB7AB4"/>
    <w:rsid w:val="00DE380D"/>
    <w:rsid w:val="00DE6992"/>
    <w:rsid w:val="00DF4F73"/>
    <w:rsid w:val="00E01BE0"/>
    <w:rsid w:val="00E0422C"/>
    <w:rsid w:val="00E10887"/>
    <w:rsid w:val="00E1360F"/>
    <w:rsid w:val="00E17C3E"/>
    <w:rsid w:val="00E23541"/>
    <w:rsid w:val="00E237B7"/>
    <w:rsid w:val="00E256E3"/>
    <w:rsid w:val="00E31E47"/>
    <w:rsid w:val="00E3286A"/>
    <w:rsid w:val="00E33A2C"/>
    <w:rsid w:val="00E33B54"/>
    <w:rsid w:val="00E35335"/>
    <w:rsid w:val="00E41BD7"/>
    <w:rsid w:val="00E47951"/>
    <w:rsid w:val="00E507C0"/>
    <w:rsid w:val="00E551B6"/>
    <w:rsid w:val="00E6088F"/>
    <w:rsid w:val="00E77140"/>
    <w:rsid w:val="00E84DFC"/>
    <w:rsid w:val="00EB0F85"/>
    <w:rsid w:val="00EB3A39"/>
    <w:rsid w:val="00EB71DE"/>
    <w:rsid w:val="00ED494A"/>
    <w:rsid w:val="00ED5564"/>
    <w:rsid w:val="00ED6A8A"/>
    <w:rsid w:val="00ED715F"/>
    <w:rsid w:val="00EE2B65"/>
    <w:rsid w:val="00EE3426"/>
    <w:rsid w:val="00EE4B05"/>
    <w:rsid w:val="00EE6059"/>
    <w:rsid w:val="00EF2A19"/>
    <w:rsid w:val="00F01F53"/>
    <w:rsid w:val="00F17765"/>
    <w:rsid w:val="00F217DF"/>
    <w:rsid w:val="00F220FC"/>
    <w:rsid w:val="00F227C7"/>
    <w:rsid w:val="00F23992"/>
    <w:rsid w:val="00F31C7F"/>
    <w:rsid w:val="00F31C8B"/>
    <w:rsid w:val="00F427FC"/>
    <w:rsid w:val="00F51EFF"/>
    <w:rsid w:val="00F5224B"/>
    <w:rsid w:val="00F52285"/>
    <w:rsid w:val="00F52CD0"/>
    <w:rsid w:val="00F5507D"/>
    <w:rsid w:val="00F62911"/>
    <w:rsid w:val="00F70767"/>
    <w:rsid w:val="00F74C98"/>
    <w:rsid w:val="00F774DA"/>
    <w:rsid w:val="00F802B5"/>
    <w:rsid w:val="00F81ABE"/>
    <w:rsid w:val="00F8253A"/>
    <w:rsid w:val="00F838C9"/>
    <w:rsid w:val="00F87AA4"/>
    <w:rsid w:val="00F919CD"/>
    <w:rsid w:val="00F95A2B"/>
    <w:rsid w:val="00FB119A"/>
    <w:rsid w:val="00FD142E"/>
    <w:rsid w:val="00FD19E1"/>
    <w:rsid w:val="00FD237B"/>
    <w:rsid w:val="00FD30C7"/>
    <w:rsid w:val="00FD3A37"/>
    <w:rsid w:val="00FD50EA"/>
    <w:rsid w:val="00FD5EEC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6F934-D608-4117-9157-9CBB5C7F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9CC44-2D57-4069-B3AE-13732CE94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 Сайпулаева</cp:lastModifiedBy>
  <cp:revision>4</cp:revision>
  <cp:lastPrinted>2019-08-02T08:26:00Z</cp:lastPrinted>
  <dcterms:created xsi:type="dcterms:W3CDTF">2020-03-11T14:44:00Z</dcterms:created>
  <dcterms:modified xsi:type="dcterms:W3CDTF">2020-03-12T13:18:00Z</dcterms:modified>
</cp:coreProperties>
</file>